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24E4A" w14:textId="77777777" w:rsidR="00600ECE" w:rsidRDefault="00600ECE" w:rsidP="00AA47CF">
      <w:pPr>
        <w:shd w:val="clear" w:color="auto" w:fill="FFFFFF"/>
        <w:spacing w:after="0"/>
        <w:ind w:left="2832" w:hanging="2832"/>
        <w:rPr>
          <w:rFonts w:ascii="Calibri-Bold" w:hAnsi="Calibri-Bold" w:cs="Calibri-Bold"/>
          <w:b/>
          <w:bCs/>
          <w:sz w:val="16"/>
          <w:szCs w:val="16"/>
        </w:rPr>
      </w:pPr>
      <w:bookmarkStart w:id="0" w:name="_Hlk50643645"/>
    </w:p>
    <w:p w14:paraId="46EDE110" w14:textId="51D6515C" w:rsidR="00AA47CF" w:rsidRPr="00C33A88" w:rsidRDefault="00C33A88" w:rsidP="00AA47CF">
      <w:pPr>
        <w:shd w:val="clear" w:color="auto" w:fill="FFFFFF"/>
        <w:spacing w:after="0"/>
        <w:ind w:left="2832" w:hanging="2832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cstheme="minorHAnsi"/>
          <w:noProof/>
          <w:sz w:val="16"/>
          <w:szCs w:val="16"/>
          <w:lang w:eastAsia="pl-PL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502CB18F" wp14:editId="506C0501">
                <wp:simplePos x="0" y="0"/>
                <wp:positionH relativeFrom="column">
                  <wp:posOffset>4208145</wp:posOffset>
                </wp:positionH>
                <wp:positionV relativeFrom="page">
                  <wp:posOffset>1097280</wp:posOffset>
                </wp:positionV>
                <wp:extent cx="2308860" cy="541020"/>
                <wp:effectExtent l="0" t="0" r="0" b="0"/>
                <wp:wrapTight wrapText="bothSides">
                  <wp:wrapPolygon edited="0">
                    <wp:start x="0" y="0"/>
                    <wp:lineTo x="0" y="20535"/>
                    <wp:lineTo x="21386" y="20535"/>
                    <wp:lineTo x="21386" y="0"/>
                    <wp:lineTo x="0" y="0"/>
                  </wp:wrapPolygon>
                </wp:wrapTight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86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80838" w14:textId="77777777" w:rsidR="00C33A88" w:rsidRPr="00C33A88" w:rsidRDefault="00C33A88" w:rsidP="00C33A88">
                            <w:pPr>
                              <w:spacing w:after="0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ŚRODEK OCHRONY INDYWIDUALNEJ KAT.I </w:t>
                            </w:r>
                          </w:p>
                          <w:p w14:paraId="144C1F34" w14:textId="29F233CC" w:rsidR="00C33A88" w:rsidRPr="00C33A88" w:rsidRDefault="00C33A88" w:rsidP="00C33A88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ROZPORZĄDZENI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E</w:t>
                            </w: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PARLAMENTU EUROPEJSKIEGO I RADY (UE) 2016/425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EN ISO 13688:2013</w:t>
                            </w:r>
                            <w:r w:rsidRPr="00C33A88"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725CCD94" w14:textId="4755BD8B" w:rsidR="00C33A88" w:rsidRDefault="00C33A88" w:rsidP="00C33A88">
                            <w:pPr>
                              <w:pStyle w:val="Tekstpodstawowy1"/>
                              <w:spacing w:line="360" w:lineRule="auto"/>
                              <w:jc w:val="both"/>
                              <w:rPr>
                                <w:rFonts w:asciiTheme="minorHAnsi" w:eastAsiaTheme="minorHAnsi" w:hAnsiTheme="minorHAnsi" w:cstheme="minorHAnsi"/>
                                <w:b w:val="0"/>
                                <w:bCs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  <w:p w14:paraId="45ABFEDA" w14:textId="77777777" w:rsidR="00C33A88" w:rsidRPr="00C33A88" w:rsidRDefault="00C33A88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2CB18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31.35pt;margin-top:86.4pt;width:181.8pt;height:42.6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" stroked="f">
                <v:textbox>
                  <w:txbxContent>
                    <w:p w14:paraId="59D80838" w14:textId="77777777" w:rsidR="00C33A88" w:rsidRPr="00C33A88" w:rsidRDefault="00C33A88" w:rsidP="00C33A88">
                      <w:pPr>
                        <w:spacing w:after="0"/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 xml:space="preserve">ŚRODEK OCHRONY INDYWIDUALNEJ KAT.I </w:t>
                      </w:r>
                    </w:p>
                    <w:p w14:paraId="144C1F34" w14:textId="29F233CC" w:rsidR="00C33A88" w:rsidRPr="00C33A88" w:rsidRDefault="00C33A88" w:rsidP="00C33A88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>ROZPORZĄDZENI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>E</w:t>
                      </w: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 xml:space="preserve"> PARLAMENTU EUROPEJSKIEGO I RADY (UE) 2016/425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 xml:space="preserve">, </w:t>
                      </w: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>EN ISO 13688:2013</w:t>
                      </w:r>
                      <w:r w:rsidRPr="00C33A88"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</w:p>
                    <w:p w14:paraId="725CCD94" w14:textId="4755BD8B" w:rsidR="00C33A88" w:rsidRDefault="00C33A88" w:rsidP="00C33A88">
                      <w:pPr>
                        <w:pStyle w:val="Tekstpodstawowy1"/>
                        <w:spacing w:line="360" w:lineRule="auto"/>
                        <w:jc w:val="both"/>
                        <w:rPr>
                          <w:rFonts w:asciiTheme="minorHAnsi" w:eastAsiaTheme="minorHAnsi" w:hAnsiTheme="minorHAnsi" w:cstheme="minorHAnsi"/>
                          <w:b w:val="0"/>
                          <w:bCs w:val="0"/>
                          <w:sz w:val="22"/>
                          <w:szCs w:val="22"/>
                          <w:lang w:eastAsia="en-US"/>
                        </w:rPr>
                      </w:pPr>
                    </w:p>
                    <w:p w14:paraId="45ABFEDA" w14:textId="77777777" w:rsidR="00C33A88" w:rsidRPr="00C33A88" w:rsidRDefault="00C33A88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AA47CF" w:rsidRPr="00C33A88">
        <w:rPr>
          <w:rFonts w:ascii="Calibri-Bold" w:hAnsi="Calibri-Bold" w:cs="Calibri-Bold"/>
          <w:b/>
          <w:bCs/>
          <w:sz w:val="16"/>
          <w:szCs w:val="16"/>
        </w:rPr>
        <w:t xml:space="preserve">PRODUCENT: </w:t>
      </w:r>
      <w:r>
        <w:rPr>
          <w:rFonts w:ascii="Calibri-Bold" w:hAnsi="Calibri-Bold" w:cs="Calibri-Bold"/>
          <w:b/>
          <w:bCs/>
          <w:sz w:val="16"/>
          <w:szCs w:val="16"/>
        </w:rPr>
        <w:t xml:space="preserve">              </w:t>
      </w:r>
      <w:r w:rsidR="00AA47CF"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J. CHODACKI, A. MISZTAL "MEDICA" Spółka Jawna</w:t>
      </w:r>
    </w:p>
    <w:p w14:paraId="2EE00DF6" w14:textId="52866BDB" w:rsidR="00AA47CF" w:rsidRPr="00C33A88" w:rsidRDefault="00AA47CF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ul. Przemysłowa 4a</w:t>
      </w:r>
    </w:p>
    <w:p w14:paraId="64846677" w14:textId="55365C42" w:rsidR="00AA47CF" w:rsidRDefault="00AA47CF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59 - 300 Lubin</w:t>
      </w:r>
    </w:p>
    <w:p w14:paraId="217E3402" w14:textId="3994E272" w:rsidR="00D41033" w:rsidRDefault="00D41033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 xml:space="preserve">Tel: </w:t>
      </w:r>
      <w:r w:rsidR="006C5D2C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48 76 844 40 08</w:t>
      </w:r>
    </w:p>
    <w:p w14:paraId="1FBFF300" w14:textId="49003AA6" w:rsidR="006C5D2C" w:rsidRPr="00064F37" w:rsidRDefault="00600ECE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  <w:lang w:val="en-US"/>
        </w:rPr>
      </w:pPr>
      <w:r w:rsidRPr="00C33A88">
        <w:rPr>
          <w:noProof/>
          <w:sz w:val="16"/>
          <w:szCs w:val="16"/>
          <w:highlight w:val="yellow"/>
          <w:lang w:eastAsia="pl-PL"/>
        </w:rPr>
        <w:drawing>
          <wp:anchor distT="0" distB="0" distL="114300" distR="114300" simplePos="0" relativeHeight="251657216" behindDoc="1" locked="0" layoutInCell="1" allowOverlap="1" wp14:anchorId="730DF160" wp14:editId="1AED94C8">
            <wp:simplePos x="0" y="0"/>
            <wp:positionH relativeFrom="column">
              <wp:posOffset>4895850</wp:posOffset>
            </wp:positionH>
            <wp:positionV relativeFrom="margin">
              <wp:posOffset>755650</wp:posOffset>
            </wp:positionV>
            <wp:extent cx="571500" cy="352425"/>
            <wp:effectExtent l="0" t="0" r="0" b="9525"/>
            <wp:wrapTight wrapText="bothSides">
              <wp:wrapPolygon edited="0">
                <wp:start x="0" y="0"/>
                <wp:lineTo x="0" y="21016"/>
                <wp:lineTo x="20880" y="21016"/>
                <wp:lineTo x="20880" y="0"/>
                <wp:lineTo x="0" y="0"/>
              </wp:wrapPolygon>
            </wp:wrapTight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5D2C" w:rsidRPr="00064F37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  <w:lang w:val="en-US"/>
        </w:rPr>
        <w:t>www.medica.lubin.pl</w:t>
      </w:r>
    </w:p>
    <w:p w14:paraId="0C4834A0" w14:textId="77777777" w:rsidR="00D652E7" w:rsidRPr="00064F37" w:rsidRDefault="00D652E7" w:rsidP="00AA47CF">
      <w:pPr>
        <w:shd w:val="clear" w:color="auto" w:fill="FFFFFF"/>
        <w:spacing w:after="0"/>
        <w:ind w:left="2832" w:hanging="1416"/>
        <w:rPr>
          <w:rFonts w:ascii="Helvetica" w:eastAsia="Times New Roman" w:hAnsi="Helvetica" w:cs="Helvetica"/>
          <w:color w:val="1D2228"/>
          <w:sz w:val="8"/>
          <w:szCs w:val="8"/>
          <w:lang w:val="en-US" w:eastAsia="pl-PL"/>
        </w:rPr>
      </w:pPr>
    </w:p>
    <w:p w14:paraId="4A068A8F" w14:textId="0FAFAE26" w:rsidR="00600ECE" w:rsidRPr="00064F37" w:rsidRDefault="00AA47CF" w:rsidP="00156210">
      <w:pPr>
        <w:spacing w:after="0" w:line="240" w:lineRule="auto"/>
        <w:rPr>
          <w:rFonts w:ascii="Calibri-Bold" w:hAnsi="Calibri-Bold" w:cs="Calibri-Bold"/>
          <w:b/>
          <w:bCs/>
          <w:sz w:val="16"/>
          <w:szCs w:val="16"/>
          <w:lang w:val="en-US"/>
        </w:rPr>
      </w:pPr>
      <w:r w:rsidRPr="00064F37">
        <w:rPr>
          <w:b/>
          <w:bCs/>
          <w:sz w:val="16"/>
          <w:szCs w:val="16"/>
          <w:lang w:val="en-US"/>
        </w:rPr>
        <w:t>PRODUKT:</w:t>
      </w:r>
      <w:r w:rsidRPr="00064F37">
        <w:rPr>
          <w:sz w:val="16"/>
          <w:szCs w:val="16"/>
          <w:lang w:val="en-US"/>
        </w:rPr>
        <w:t xml:space="preserve"> </w:t>
      </w:r>
      <w:r w:rsidRPr="00064F37">
        <w:rPr>
          <w:sz w:val="16"/>
          <w:szCs w:val="16"/>
          <w:lang w:val="en-US"/>
        </w:rPr>
        <w:tab/>
      </w:r>
      <w:r w:rsidR="00A94DCD" w:rsidRPr="00064F37">
        <w:rPr>
          <w:rFonts w:ascii="Calibri-Bold" w:hAnsi="Calibri-Bold" w:cs="Calibri-Bold"/>
          <w:b/>
          <w:bCs/>
          <w:sz w:val="16"/>
          <w:szCs w:val="16"/>
          <w:lang w:val="en-US"/>
        </w:rPr>
        <w:t xml:space="preserve">FARTUCH </w:t>
      </w:r>
      <w:bookmarkEnd w:id="0"/>
      <w:r w:rsidR="00064F37" w:rsidRPr="00064F37">
        <w:rPr>
          <w:rFonts w:ascii="Calibri-Bold" w:hAnsi="Calibri-Bold" w:cs="Calibri-Bold"/>
          <w:b/>
          <w:bCs/>
          <w:sz w:val="16"/>
          <w:szCs w:val="16"/>
          <w:lang w:val="en-US"/>
        </w:rPr>
        <w:t>M</w:t>
      </w:r>
      <w:r w:rsidR="00064F37">
        <w:rPr>
          <w:rFonts w:ascii="Calibri-Bold" w:hAnsi="Calibri-Bold" w:cs="Calibri-Bold"/>
          <w:b/>
          <w:bCs/>
          <w:sz w:val="16"/>
          <w:szCs w:val="16"/>
          <w:lang w:val="en-US"/>
        </w:rPr>
        <w:t>EDYCZNY</w:t>
      </w:r>
    </w:p>
    <w:p w14:paraId="3DE348F4" w14:textId="2C714AFE" w:rsidR="00600ECE" w:rsidRPr="00064F37" w:rsidRDefault="00600ECE" w:rsidP="006F7E8C">
      <w:pPr>
        <w:spacing w:after="0" w:line="240" w:lineRule="auto"/>
        <w:rPr>
          <w:rFonts w:ascii="Calibri-Bold" w:hAnsi="Calibri-Bold" w:cs="Calibri-Bold"/>
          <w:b/>
          <w:bCs/>
          <w:sz w:val="16"/>
          <w:szCs w:val="16"/>
          <w:lang w:val="en-US"/>
        </w:rPr>
      </w:pPr>
    </w:p>
    <w:p w14:paraId="326DEDAE" w14:textId="0822656D" w:rsidR="006A76C6" w:rsidRPr="00C33A88" w:rsidRDefault="006A76C6" w:rsidP="00F97D1F">
      <w:pPr>
        <w:spacing w:after="0"/>
        <w:rPr>
          <w:rFonts w:cstheme="minorHAnsi"/>
          <w:sz w:val="16"/>
          <w:szCs w:val="16"/>
        </w:rPr>
      </w:pPr>
      <w:r w:rsidRPr="00C33A88">
        <w:rPr>
          <w:rFonts w:cstheme="minorHAnsi"/>
          <w:b/>
          <w:bCs/>
          <w:sz w:val="16"/>
          <w:szCs w:val="16"/>
        </w:rPr>
        <w:t>OPIS PPRODUKTU</w:t>
      </w:r>
      <w:r w:rsidRPr="00C33A88">
        <w:rPr>
          <w:rFonts w:cstheme="minorHAnsi"/>
          <w:sz w:val="16"/>
          <w:szCs w:val="16"/>
        </w:rPr>
        <w:t>: Fartuch wykonany jest z tkaniny polipropylenowej</w:t>
      </w:r>
    </w:p>
    <w:p w14:paraId="7AA95F11" w14:textId="4EB1172C" w:rsidR="006A76C6" w:rsidRPr="00C33A88" w:rsidRDefault="006A76C6" w:rsidP="00F97D1F">
      <w:pPr>
        <w:spacing w:after="0"/>
        <w:rPr>
          <w:rFonts w:cstheme="minorHAnsi"/>
          <w:sz w:val="8"/>
          <w:szCs w:val="8"/>
        </w:rPr>
      </w:pPr>
    </w:p>
    <w:p w14:paraId="0E2BBBF1" w14:textId="72D5F753" w:rsidR="006A76C6" w:rsidRPr="00C33A88" w:rsidRDefault="006A76C6" w:rsidP="00F97D1F">
      <w:pPr>
        <w:spacing w:after="0"/>
        <w:rPr>
          <w:rFonts w:cstheme="minorHAnsi"/>
          <w:b/>
          <w:bCs/>
          <w:sz w:val="16"/>
          <w:szCs w:val="16"/>
        </w:rPr>
      </w:pPr>
      <w:r w:rsidRPr="00C33A88">
        <w:rPr>
          <w:rFonts w:cstheme="minorHAnsi"/>
          <w:b/>
          <w:bCs/>
          <w:sz w:val="16"/>
          <w:szCs w:val="16"/>
        </w:rPr>
        <w:t>WYMIARY FARTUCHÓW</w:t>
      </w:r>
      <w:r w:rsidR="003B2CAE">
        <w:rPr>
          <w:rFonts w:cstheme="minorHAnsi"/>
          <w:b/>
          <w:bCs/>
          <w:sz w:val="16"/>
          <w:szCs w:val="16"/>
        </w:rPr>
        <w:t>: ±</w:t>
      </w:r>
      <w:r w:rsidR="00D665BF">
        <w:rPr>
          <w:rFonts w:cstheme="minorHAnsi"/>
          <w:b/>
          <w:bCs/>
          <w:sz w:val="16"/>
          <w:szCs w:val="16"/>
        </w:rPr>
        <w:t xml:space="preserve"> 2</w:t>
      </w:r>
      <w:r w:rsidR="003B2CAE">
        <w:rPr>
          <w:rFonts w:cstheme="minorHAnsi"/>
          <w:b/>
          <w:bCs/>
          <w:sz w:val="16"/>
          <w:szCs w:val="16"/>
        </w:rPr>
        <w:t xml:space="preserve"> cm</w:t>
      </w:r>
    </w:p>
    <w:tbl>
      <w:tblPr>
        <w:tblStyle w:val="Tabela-Siatka"/>
        <w:tblW w:w="4962" w:type="dxa"/>
        <w:tblInd w:w="-5" w:type="dxa"/>
        <w:tblLook w:val="04A0" w:firstRow="1" w:lastRow="0" w:firstColumn="1" w:lastColumn="0" w:noHBand="0" w:noVBand="1"/>
      </w:tblPr>
      <w:tblGrid>
        <w:gridCol w:w="1276"/>
        <w:gridCol w:w="2268"/>
        <w:gridCol w:w="1418"/>
      </w:tblGrid>
      <w:tr w:rsidR="006A76C6" w:rsidRPr="00C33A88" w14:paraId="5A93BC85" w14:textId="77777777" w:rsidTr="00337573">
        <w:trPr>
          <w:trHeight w:val="265"/>
        </w:trPr>
        <w:tc>
          <w:tcPr>
            <w:tcW w:w="1276" w:type="dxa"/>
            <w:vAlign w:val="center"/>
          </w:tcPr>
          <w:p w14:paraId="49103C81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 xml:space="preserve">Rozmiar </w:t>
            </w:r>
          </w:p>
        </w:tc>
        <w:tc>
          <w:tcPr>
            <w:tcW w:w="2268" w:type="dxa"/>
            <w:vAlign w:val="center"/>
          </w:tcPr>
          <w:p w14:paraId="0EEE0831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 xml:space="preserve">Długość całkowita </w:t>
            </w:r>
          </w:p>
        </w:tc>
        <w:tc>
          <w:tcPr>
            <w:tcW w:w="1418" w:type="dxa"/>
            <w:vAlign w:val="center"/>
          </w:tcPr>
          <w:p w14:paraId="5CBD05C8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 xml:space="preserve">Obwód   </w:t>
            </w:r>
          </w:p>
        </w:tc>
      </w:tr>
      <w:tr w:rsidR="006A76C6" w:rsidRPr="00C33A88" w14:paraId="36E0BF7F" w14:textId="77777777" w:rsidTr="006A76C6">
        <w:tc>
          <w:tcPr>
            <w:tcW w:w="1276" w:type="dxa"/>
            <w:vAlign w:val="center"/>
          </w:tcPr>
          <w:p w14:paraId="70B4259C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S</w:t>
            </w:r>
          </w:p>
        </w:tc>
        <w:tc>
          <w:tcPr>
            <w:tcW w:w="2268" w:type="dxa"/>
            <w:vAlign w:val="center"/>
          </w:tcPr>
          <w:p w14:paraId="4A13D612" w14:textId="370A5A54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10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760848E0" w14:textId="3B291321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30</w:t>
            </w:r>
            <w:r w:rsidRPr="00C33A88">
              <w:rPr>
                <w:rFonts w:cstheme="minorHAnsi"/>
                <w:sz w:val="16"/>
                <w:szCs w:val="16"/>
              </w:rPr>
              <w:t xml:space="preserve">cm </w:t>
            </w:r>
          </w:p>
        </w:tc>
      </w:tr>
      <w:tr w:rsidR="006A76C6" w:rsidRPr="00C33A88" w14:paraId="47317315" w14:textId="77777777" w:rsidTr="006A76C6">
        <w:tc>
          <w:tcPr>
            <w:tcW w:w="1276" w:type="dxa"/>
            <w:vAlign w:val="center"/>
          </w:tcPr>
          <w:p w14:paraId="671F4A5E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M</w:t>
            </w:r>
          </w:p>
        </w:tc>
        <w:tc>
          <w:tcPr>
            <w:tcW w:w="2268" w:type="dxa"/>
            <w:vAlign w:val="center"/>
          </w:tcPr>
          <w:p w14:paraId="3674F32E" w14:textId="05FB587D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15</w:t>
            </w:r>
            <w:r w:rsidRPr="00C33A88">
              <w:rPr>
                <w:rFonts w:cstheme="minorHAnsi"/>
                <w:sz w:val="16"/>
                <w:szCs w:val="16"/>
              </w:rPr>
              <w:t xml:space="preserve">cm </w:t>
            </w:r>
          </w:p>
        </w:tc>
        <w:tc>
          <w:tcPr>
            <w:tcW w:w="1418" w:type="dxa"/>
            <w:vAlign w:val="center"/>
          </w:tcPr>
          <w:p w14:paraId="3FA20F4A" w14:textId="08D3B46F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35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</w:tr>
      <w:tr w:rsidR="006A76C6" w:rsidRPr="00C33A88" w14:paraId="19329E61" w14:textId="77777777" w:rsidTr="006A76C6">
        <w:tc>
          <w:tcPr>
            <w:tcW w:w="1276" w:type="dxa"/>
            <w:vAlign w:val="center"/>
          </w:tcPr>
          <w:p w14:paraId="4F18C75E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L</w:t>
            </w:r>
          </w:p>
        </w:tc>
        <w:tc>
          <w:tcPr>
            <w:tcW w:w="2268" w:type="dxa"/>
            <w:vAlign w:val="center"/>
          </w:tcPr>
          <w:p w14:paraId="04A539B8" w14:textId="58901C7C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20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51A3EFC8" w14:textId="557BF0F3" w:rsidR="006A76C6" w:rsidRPr="00C33A88" w:rsidRDefault="00337573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</w:t>
            </w:r>
            <w:r w:rsidR="006A76C6" w:rsidRPr="00C33A88">
              <w:rPr>
                <w:rFonts w:cstheme="minorHAnsi"/>
                <w:sz w:val="16"/>
                <w:szCs w:val="16"/>
              </w:rPr>
              <w:t>0 cm</w:t>
            </w:r>
          </w:p>
        </w:tc>
      </w:tr>
      <w:tr w:rsidR="006A76C6" w:rsidRPr="00C33A88" w14:paraId="74F39853" w14:textId="77777777" w:rsidTr="006A76C6">
        <w:tc>
          <w:tcPr>
            <w:tcW w:w="1276" w:type="dxa"/>
            <w:vAlign w:val="center"/>
          </w:tcPr>
          <w:p w14:paraId="45F2B718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XL</w:t>
            </w:r>
          </w:p>
        </w:tc>
        <w:tc>
          <w:tcPr>
            <w:tcW w:w="2268" w:type="dxa"/>
            <w:vAlign w:val="center"/>
          </w:tcPr>
          <w:p w14:paraId="0B66F4FB" w14:textId="7E8DC687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25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07D0EBD2" w14:textId="25F37873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45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</w:tr>
      <w:tr w:rsidR="006A76C6" w:rsidRPr="00C33A88" w14:paraId="507C2464" w14:textId="77777777" w:rsidTr="006A76C6">
        <w:tc>
          <w:tcPr>
            <w:tcW w:w="1276" w:type="dxa"/>
            <w:vAlign w:val="center"/>
          </w:tcPr>
          <w:p w14:paraId="40279B78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XXL</w:t>
            </w:r>
          </w:p>
        </w:tc>
        <w:tc>
          <w:tcPr>
            <w:tcW w:w="2268" w:type="dxa"/>
            <w:vAlign w:val="center"/>
          </w:tcPr>
          <w:p w14:paraId="4A84130D" w14:textId="7AF7F15C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13</w:t>
            </w:r>
            <w:r w:rsidR="00337573">
              <w:rPr>
                <w:rFonts w:cstheme="minorHAnsi"/>
                <w:sz w:val="16"/>
                <w:szCs w:val="16"/>
              </w:rPr>
              <w:t>0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47DBA600" w14:textId="378DADF8" w:rsidR="006A76C6" w:rsidRPr="00C33A88" w:rsidRDefault="00337573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150</w:t>
            </w:r>
            <w:r w:rsidR="006A76C6"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</w:tr>
    </w:tbl>
    <w:p w14:paraId="0B382212" w14:textId="2679E2C6" w:rsidR="00F97D1F" w:rsidRPr="00D665BF" w:rsidRDefault="00D665BF" w:rsidP="00D665BF">
      <w:pPr>
        <w:pStyle w:val="Akapitzlist"/>
        <w:numPr>
          <w:ilvl w:val="0"/>
          <w:numId w:val="6"/>
        </w:num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Wymiar może być inny na specjalne życzenie klienta </w:t>
      </w:r>
    </w:p>
    <w:p w14:paraId="518CB24D" w14:textId="77777777" w:rsidR="00E41B53" w:rsidRDefault="00E41B53" w:rsidP="00AA47CF">
      <w:pPr>
        <w:shd w:val="clear" w:color="auto" w:fill="FFFFFF"/>
        <w:spacing w:after="0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</w:p>
    <w:p w14:paraId="6B929ACA" w14:textId="7E40B537" w:rsidR="00AA47CF" w:rsidRPr="00C33A88" w:rsidRDefault="00AA47CF" w:rsidP="00AA47CF">
      <w:pPr>
        <w:shd w:val="clear" w:color="auto" w:fill="FFFFFF"/>
        <w:spacing w:after="0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ZASTOSOWANIE:</w:t>
      </w:r>
    </w:p>
    <w:p w14:paraId="13750841" w14:textId="46355BFF" w:rsidR="00F97D1F" w:rsidRPr="00C33A88" w:rsidRDefault="00F97D1F" w:rsidP="00F97D1F">
      <w:pPr>
        <w:shd w:val="clear" w:color="auto" w:fill="FFFFFF"/>
        <w:spacing w:after="0"/>
        <w:jc w:val="both"/>
        <w:rPr>
          <w:rFonts w:cstheme="minorHAnsi"/>
          <w:sz w:val="16"/>
          <w:szCs w:val="16"/>
          <w:shd w:val="clear" w:color="auto" w:fill="FFFFFF"/>
        </w:rPr>
      </w:pPr>
      <w:r w:rsidRPr="00C33A88">
        <w:rPr>
          <w:rFonts w:cstheme="minorHAnsi"/>
          <w:sz w:val="16"/>
          <w:szCs w:val="16"/>
          <w:shd w:val="clear" w:color="auto" w:fill="FFFFFF"/>
        </w:rPr>
        <w:t xml:space="preserve">Fartuch może być również stosowany </w:t>
      </w:r>
      <w:r w:rsidR="006F7E8C">
        <w:rPr>
          <w:rFonts w:cstheme="minorHAnsi"/>
          <w:sz w:val="16"/>
          <w:szCs w:val="16"/>
          <w:shd w:val="clear" w:color="auto" w:fill="FFFFFF"/>
        </w:rPr>
        <w:t xml:space="preserve">przez </w:t>
      </w:r>
      <w:r w:rsidRPr="00C33A88">
        <w:rPr>
          <w:rFonts w:cstheme="minorHAnsi"/>
          <w:sz w:val="16"/>
          <w:szCs w:val="16"/>
          <w:shd w:val="clear" w:color="auto" w:fill="FFFFFF"/>
        </w:rPr>
        <w:t xml:space="preserve">pracowników służby zdrowia lub odwiedzających w celu odizolowania ich od pacjentów. Pomaga chronić pracownika służby zdrowia lub odwiedzającego przed </w:t>
      </w:r>
      <w:r w:rsidR="00070854" w:rsidRPr="00C33A88">
        <w:rPr>
          <w:rFonts w:cstheme="minorHAnsi"/>
          <w:sz w:val="16"/>
          <w:szCs w:val="16"/>
          <w:shd w:val="clear" w:color="auto" w:fill="FFFFFF"/>
        </w:rPr>
        <w:t xml:space="preserve">zanieczyszczeniami znajdującymi się na odzieży pracowników lub osób wizytujących. </w:t>
      </w:r>
      <w:r w:rsidRPr="00C33A88">
        <w:rPr>
          <w:rFonts w:cstheme="minorHAnsi"/>
          <w:sz w:val="16"/>
          <w:szCs w:val="16"/>
          <w:shd w:val="clear" w:color="auto" w:fill="FFFFFF"/>
        </w:rPr>
        <w:t>Jest to wyrób jednorazowego użytku.</w:t>
      </w:r>
      <w:r w:rsidR="0066204B">
        <w:rPr>
          <w:rFonts w:cstheme="minorHAnsi"/>
          <w:sz w:val="16"/>
          <w:szCs w:val="16"/>
          <w:shd w:val="clear" w:color="auto" w:fill="FFFFFF"/>
        </w:rPr>
        <w:t xml:space="preserve"> </w:t>
      </w:r>
    </w:p>
    <w:p w14:paraId="19B6D107" w14:textId="77777777" w:rsidR="00F97D1F" w:rsidRPr="00C33A88" w:rsidRDefault="00F97D1F" w:rsidP="00AA47CF">
      <w:pPr>
        <w:shd w:val="clear" w:color="auto" w:fill="FFFFFF"/>
        <w:spacing w:after="0"/>
        <w:rPr>
          <w:rFonts w:ascii="Helvetica" w:hAnsi="Helvetica" w:cs="Helvetica"/>
          <w:b/>
          <w:bCs/>
          <w:color w:val="1D2228"/>
          <w:sz w:val="8"/>
          <w:szCs w:val="8"/>
          <w:shd w:val="clear" w:color="auto" w:fill="FFFFFF"/>
        </w:rPr>
      </w:pPr>
    </w:p>
    <w:p w14:paraId="19D2E4BE" w14:textId="77777777" w:rsidR="00156210" w:rsidRDefault="00F97D1F" w:rsidP="00557C1C">
      <w:pPr>
        <w:rPr>
          <w:b/>
          <w:bCs/>
          <w:sz w:val="16"/>
          <w:szCs w:val="16"/>
        </w:rPr>
      </w:pPr>
      <w:r w:rsidRPr="00C33A88">
        <w:rPr>
          <w:b/>
          <w:bCs/>
          <w:sz w:val="16"/>
          <w:szCs w:val="16"/>
        </w:rPr>
        <w:t>SPOSÓB UŻYCIA:</w:t>
      </w:r>
    </w:p>
    <w:p w14:paraId="1365DFFF" w14:textId="4A9E06A5" w:rsidR="00500BBE" w:rsidRPr="00557C1C" w:rsidRDefault="00500BBE" w:rsidP="00557C1C">
      <w:pPr>
        <w:rPr>
          <w:b/>
          <w:bCs/>
          <w:sz w:val="16"/>
          <w:szCs w:val="16"/>
        </w:rPr>
      </w:pPr>
      <w:r w:rsidRPr="00C33A88">
        <w:rPr>
          <w:rFonts w:eastAsia="Times New Roman" w:cstheme="minorHAnsi"/>
          <w:sz w:val="16"/>
          <w:szCs w:val="16"/>
        </w:rPr>
        <w:t>CZĘŚĆ A1. Sekwencja zakładania środków ochrony indywidualnej</w:t>
      </w:r>
    </w:p>
    <w:p w14:paraId="464F0577" w14:textId="7C321CAC" w:rsidR="00500BBE" w:rsidRPr="00C33A88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Najpierw należy założyć fartuch</w:t>
      </w:r>
      <w:r w:rsidR="000659E0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– </w:t>
      </w:r>
      <w:r w:rsidR="000659E0" w:rsidRPr="00C33A88">
        <w:rPr>
          <w:rFonts w:asciiTheme="minorHAnsi" w:eastAsia="Times New Roman" w:hAnsiTheme="minorHAnsi" w:cstheme="minorHAnsi"/>
          <w:b/>
          <w:color w:val="auto"/>
          <w:sz w:val="16"/>
          <w:szCs w:val="16"/>
        </w:rPr>
        <w:t>patrz informacje w CZĘŚCI A2</w:t>
      </w:r>
    </w:p>
    <w:p w14:paraId="6091792D" w14:textId="16F8D6A4" w:rsidR="00500BBE" w:rsidRPr="00C33A88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Następnie nałożyć maseczkę i prawidłowo ją dopasować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do twarzy. </w:t>
      </w:r>
    </w:p>
    <w:p w14:paraId="47E2901C" w14:textId="268B5A52" w:rsidR="00500BBE" w:rsidRPr="00C33A88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Następnie należy nałożyć gogle lub przyłbicę.</w:t>
      </w:r>
    </w:p>
    <w:p w14:paraId="1C7BF94D" w14:textId="6E8928D8" w:rsidR="00500BBE" w:rsidRPr="00D652E7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 samym końcu należy założyć rękawiczki. </w:t>
      </w:r>
    </w:p>
    <w:p w14:paraId="3798B247" w14:textId="1EF0E374" w:rsidR="00500BBE" w:rsidRPr="00C33A88" w:rsidRDefault="00500BBE" w:rsidP="00500BBE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CZĘŚĆ A2. </w:t>
      </w:r>
      <w:r w:rsidRPr="00C33A88">
        <w:rPr>
          <w:rFonts w:asciiTheme="minorHAnsi" w:eastAsia="Times New Roman" w:hAnsiTheme="minorHAnsi" w:cstheme="minorHAnsi"/>
          <w:b/>
          <w:color w:val="auto"/>
          <w:sz w:val="16"/>
          <w:szCs w:val="16"/>
        </w:rPr>
        <w:t>Instrukcja założenia fartucha</w:t>
      </w:r>
    </w:p>
    <w:p w14:paraId="77FC1BCA" w14:textId="786D0D2A" w:rsidR="00500BBE" w:rsidRPr="00C33A88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Najpierw należy zidentyfikować ryzyko, przed którym ma chronić fartuch i dobrać odpowiedni rodzaj fartucha.</w:t>
      </w:r>
    </w:p>
    <w:p w14:paraId="1DC317F6" w14:textId="0FF7B645" w:rsidR="00500BBE" w:rsidRPr="00C33A88" w:rsidRDefault="007A08E3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rFonts w:asciiTheme="minorHAnsi" w:eastAsia="Times New Roman" w:hAnsiTheme="minorHAnsi" w:cstheme="minorHAnsi"/>
          <w:noProof/>
          <w:color w:val="auto"/>
          <w:sz w:val="16"/>
          <w:szCs w:val="16"/>
        </w:rPr>
        <w:drawing>
          <wp:anchor distT="0" distB="0" distL="114300" distR="114300" simplePos="0" relativeHeight="251674624" behindDoc="1" locked="0" layoutInCell="1" allowOverlap="1" wp14:anchorId="0F5BB6D9" wp14:editId="10E8BCC6">
            <wp:simplePos x="0" y="0"/>
            <wp:positionH relativeFrom="column">
              <wp:posOffset>4566285</wp:posOffset>
            </wp:positionH>
            <wp:positionV relativeFrom="page">
              <wp:posOffset>5615940</wp:posOffset>
            </wp:positionV>
            <wp:extent cx="1788795" cy="792480"/>
            <wp:effectExtent l="0" t="0" r="1905" b="7620"/>
            <wp:wrapTight wrapText="bothSides">
              <wp:wrapPolygon edited="0">
                <wp:start x="0" y="0"/>
                <wp:lineTo x="0" y="21288"/>
                <wp:lineTo x="21393" y="21288"/>
                <wp:lineTo x="21393" y="0"/>
                <wp:lineTo x="0" y="0"/>
              </wp:wrapPolygon>
            </wp:wrapTight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0BBE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Następnie należy wybrać odpowiedni rozmiar fartucha. </w:t>
      </w:r>
    </w:p>
    <w:p w14:paraId="607AEA58" w14:textId="77777777" w:rsidR="00500BBE" w:rsidRPr="00C33A88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Następnie należy założyć fartuch, tak aby otwarty fartuch znajdował się z tyłu.</w:t>
      </w:r>
    </w:p>
    <w:p w14:paraId="667D11BA" w14:textId="5A0E09B4" w:rsidR="00500BBE" w:rsidRPr="00C33A88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Następnie należy zabezpieczyć fartuch zapinając i zawiązując go wokół </w:t>
      </w:r>
      <w:proofErr w:type="spellStart"/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szyji</w:t>
      </w:r>
      <w:proofErr w:type="spellEnd"/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i talii.</w:t>
      </w:r>
    </w:p>
    <w:p w14:paraId="010CA455" w14:textId="657A02DF" w:rsidR="00500BBE" w:rsidRPr="00D652E7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Jeśli fartuch jest zbyt mały, aby w pełni zakryć tułów, należy użyć dwóch fartuchów. Pierwszy założyć rozcięciem z przodu, a drugi założyć na pierwszy rozcięciem z tyłu.</w:t>
      </w:r>
      <w:r w:rsidRPr="007A08E3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                     </w:t>
      </w:r>
      <w:r w:rsidRPr="00D652E7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</w:t>
      </w:r>
    </w:p>
    <w:p w14:paraId="3DE7A982" w14:textId="14CD1AA7" w:rsidR="000659E0" w:rsidRPr="00C33A88" w:rsidRDefault="000659E0" w:rsidP="00500BBE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CZĘŚĆ B1. </w:t>
      </w:r>
      <w:r w:rsidR="00500BBE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Sekwencja ściągania środków ochr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o</w:t>
      </w:r>
      <w:r w:rsidR="00500BBE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ny indywidualnej:</w:t>
      </w:r>
    </w:p>
    <w:p w14:paraId="7BB0545F" w14:textId="07CDEFF4" w:rsidR="000659E0" w:rsidRPr="00C33A88" w:rsidRDefault="000659E0" w:rsidP="000659E0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Rękawice - są uważane za najbardziej zanieczyszczone części Ś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OI i dlatego należy usun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ą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ć je w pierwszej kolejności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. </w:t>
      </w:r>
    </w:p>
    <w:p w14:paraId="36A1B720" w14:textId="554884B0" w:rsidR="000659E0" w:rsidRPr="00C33A88" w:rsidRDefault="000659E0" w:rsidP="000659E0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Osłona twarzy lub gogle</w:t>
      </w:r>
    </w:p>
    <w:p w14:paraId="74FB0EC7" w14:textId="5690C043" w:rsidR="000659E0" w:rsidRPr="00934132" w:rsidRDefault="00D652E7" w:rsidP="000659E0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b/>
          <w:bCs/>
          <w:color w:val="auto"/>
          <w:sz w:val="16"/>
          <w:szCs w:val="16"/>
        </w:rPr>
      </w:pPr>
      <w:r>
        <w:rPr>
          <w:rFonts w:cstheme="minorHAnsi"/>
          <w:noProof/>
          <w:sz w:val="16"/>
          <w:szCs w:val="16"/>
        </w:rPr>
        <w:drawing>
          <wp:anchor distT="0" distB="0" distL="114300" distR="114300" simplePos="0" relativeHeight="251671552" behindDoc="1" locked="0" layoutInCell="1" allowOverlap="1" wp14:anchorId="0CD90880" wp14:editId="14F59D0A">
            <wp:simplePos x="0" y="0"/>
            <wp:positionH relativeFrom="page">
              <wp:posOffset>4358640</wp:posOffset>
            </wp:positionH>
            <wp:positionV relativeFrom="page">
              <wp:posOffset>6507480</wp:posOffset>
            </wp:positionV>
            <wp:extent cx="2636520" cy="943228"/>
            <wp:effectExtent l="0" t="0" r="0" b="9525"/>
            <wp:wrapTight wrapText="bothSides">
              <wp:wrapPolygon edited="0">
                <wp:start x="0" y="0"/>
                <wp:lineTo x="0" y="21382"/>
                <wp:lineTo x="21382" y="21382"/>
                <wp:lineTo x="21382" y="0"/>
                <wp:lineTo x="0" y="0"/>
              </wp:wrapPolygon>
            </wp:wrapTight>
            <wp:docPr id="33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943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59E0" w:rsidRPr="00934132">
        <w:rPr>
          <w:rFonts w:asciiTheme="minorHAnsi" w:eastAsia="Times New Roman" w:hAnsiTheme="minorHAnsi" w:cstheme="minorHAnsi"/>
          <w:b/>
          <w:bCs/>
          <w:color w:val="auto"/>
          <w:sz w:val="16"/>
          <w:szCs w:val="16"/>
        </w:rPr>
        <w:t>Następnie</w:t>
      </w:r>
      <w:r w:rsidR="005C4848" w:rsidRPr="00934132">
        <w:rPr>
          <w:rFonts w:asciiTheme="minorHAnsi" w:eastAsia="Times New Roman" w:hAnsiTheme="minorHAnsi" w:cstheme="minorHAnsi"/>
          <w:b/>
          <w:bCs/>
          <w:color w:val="auto"/>
          <w:sz w:val="16"/>
          <w:szCs w:val="16"/>
        </w:rPr>
        <w:t xml:space="preserve"> należy zdjąć fartuch.</w:t>
      </w:r>
    </w:p>
    <w:p w14:paraId="78D84742" w14:textId="710B38D9" w:rsidR="000659E0" w:rsidRPr="00D652E7" w:rsidRDefault="005C4848" w:rsidP="00500BBE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 końcu należy ściągnąć ma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se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czkę</w:t>
      </w:r>
      <w:r w:rsidR="000659E0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.</w:t>
      </w:r>
    </w:p>
    <w:p w14:paraId="5E0FF9B2" w14:textId="688CB32C" w:rsidR="00500BBE" w:rsidRPr="00C33A88" w:rsidRDefault="005C4848" w:rsidP="00500BBE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CZĘŚĆ B2</w:t>
      </w:r>
      <w:r w:rsidR="00835E30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</w:t>
      </w:r>
      <w:r w:rsidR="00835E30" w:rsidRPr="00C33A88">
        <w:rPr>
          <w:rFonts w:asciiTheme="minorHAnsi" w:eastAsia="Times New Roman" w:hAnsiTheme="minorHAnsi" w:cstheme="minorHAnsi"/>
          <w:b/>
          <w:color w:val="auto"/>
          <w:sz w:val="16"/>
          <w:szCs w:val="16"/>
        </w:rPr>
        <w:t>Instrukcja zdejmowania fartucha</w:t>
      </w:r>
    </w:p>
    <w:p w14:paraId="25EB1967" w14:textId="4E640003" w:rsidR="00835E30" w:rsidRPr="00C33A88" w:rsidRDefault="00835E30" w:rsidP="00835E30">
      <w:pPr>
        <w:pStyle w:val="Default"/>
        <w:numPr>
          <w:ilvl w:val="0"/>
          <w:numId w:val="4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Należy odciągnąć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fartuch od szyi i ramion, dotykając wnętrza fartucha. </w:t>
      </w:r>
    </w:p>
    <w:p w14:paraId="26F594BC" w14:textId="791FB7A5" w:rsidR="007A08E3" w:rsidRDefault="00835E30" w:rsidP="00835E30">
      <w:pPr>
        <w:pStyle w:val="Default"/>
        <w:numPr>
          <w:ilvl w:val="0"/>
          <w:numId w:val="4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Następnie należy zdjąć 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fartuch, odwracając go na lewą stronę</w:t>
      </w:r>
    </w:p>
    <w:p w14:paraId="473A41EF" w14:textId="5863B51D" w:rsidR="00835E30" w:rsidRPr="00C33A88" w:rsidRDefault="005C4848" w:rsidP="007A08E3">
      <w:pPr>
        <w:pStyle w:val="Default"/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– tak, aby nie dotykać fartucha od strony </w:t>
      </w:r>
      <w:r w:rsidR="00CD6E47">
        <w:rPr>
          <w:rFonts w:asciiTheme="minorHAnsi" w:eastAsia="Times New Roman" w:hAnsiTheme="minorHAnsi" w:cstheme="minorHAnsi"/>
          <w:color w:val="auto"/>
          <w:sz w:val="16"/>
          <w:szCs w:val="16"/>
        </w:rPr>
        <w:t>brudnej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, jednocześnie ściągając z fartuchem rękawiczki. </w:t>
      </w:r>
    </w:p>
    <w:p w14:paraId="484D1F7D" w14:textId="77777777" w:rsidR="006F7E8C" w:rsidRDefault="006F7E8C" w:rsidP="00AA47CF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40E63143" w14:textId="4D932642" w:rsidR="008C0F5C" w:rsidRPr="00C33A88" w:rsidRDefault="0066204B" w:rsidP="00AA47CF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Warunki przechowywania: </w:t>
      </w:r>
      <w:r w:rsidR="00557C1C" w:rsidRPr="00557C1C">
        <w:rPr>
          <w:rFonts w:asciiTheme="minorHAnsi" w:eastAsia="Times New Roman" w:hAnsiTheme="minorHAnsi" w:cstheme="minorHAnsi"/>
          <w:color w:val="auto"/>
          <w:sz w:val="16"/>
          <w:szCs w:val="16"/>
        </w:rPr>
        <w:t>Produkt należy przechowywać w suchym dobrze wentylowanym miejscu. Chronić przed działaniem promieni słonecznych</w:t>
      </w:r>
      <w:r w:rsidR="00557C1C">
        <w:rPr>
          <w:rFonts w:asciiTheme="minorHAnsi" w:eastAsia="Times New Roman" w:hAnsiTheme="minorHAnsi" w:cstheme="minorHAnsi"/>
          <w:color w:val="auto"/>
          <w:sz w:val="16"/>
          <w:szCs w:val="16"/>
        </w:rPr>
        <w:t>.</w:t>
      </w:r>
    </w:p>
    <w:p w14:paraId="01C1D9D6" w14:textId="77777777" w:rsidR="00156210" w:rsidRDefault="00156210" w:rsidP="00934132">
      <w:pPr>
        <w:spacing w:after="0" w:line="240" w:lineRule="auto"/>
        <w:jc w:val="both"/>
        <w:rPr>
          <w:rFonts w:eastAsia="Times New Roman" w:cs="Arial"/>
          <w:b/>
          <w:bCs/>
          <w:spacing w:val="7"/>
          <w:sz w:val="16"/>
          <w:szCs w:val="16"/>
          <w:lang w:eastAsia="pl-PL"/>
        </w:rPr>
      </w:pPr>
    </w:p>
    <w:p w14:paraId="04CEA16A" w14:textId="295E09AD" w:rsidR="00156210" w:rsidRDefault="00156210" w:rsidP="00934132">
      <w:pPr>
        <w:spacing w:after="0" w:line="240" w:lineRule="auto"/>
        <w:jc w:val="both"/>
        <w:rPr>
          <w:rFonts w:eastAsia="Times New Roman" w:cs="Arial"/>
          <w:b/>
          <w:bCs/>
          <w:spacing w:val="7"/>
          <w:sz w:val="16"/>
          <w:szCs w:val="16"/>
          <w:lang w:eastAsia="pl-PL"/>
        </w:rPr>
      </w:pPr>
      <w:r>
        <w:rPr>
          <w:rFonts w:eastAsia="Times New Roman" w:cs="Arial"/>
          <w:b/>
          <w:bCs/>
          <w:spacing w:val="7"/>
          <w:sz w:val="16"/>
          <w:szCs w:val="16"/>
          <w:lang w:eastAsia="pl-PL"/>
        </w:rPr>
        <w:t xml:space="preserve">Deklaracja Zgodności dostępna jest na stronie </w:t>
      </w:r>
      <w:r w:rsidR="00E41B53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>internetowej</w:t>
      </w:r>
      <w:r w:rsidR="004F7CA2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 xml:space="preserve">: </w:t>
      </w:r>
      <w:hyperlink r:id="rId10" w:history="1">
        <w:r w:rsidR="00C00279" w:rsidRPr="005F4386">
          <w:rPr>
            <w:rStyle w:val="Hipercze"/>
            <w:rFonts w:eastAsia="Times New Roman" w:cs="Arial"/>
            <w:b/>
            <w:bCs/>
            <w:spacing w:val="7"/>
            <w:sz w:val="16"/>
            <w:szCs w:val="16"/>
            <w:lang w:eastAsia="pl-PL"/>
          </w:rPr>
          <w:t>https://medica-sklep.pl/pl/p/Fartuch%E3%85%A4-medyczny/664</w:t>
        </w:r>
      </w:hyperlink>
      <w:r w:rsidR="00C00279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 xml:space="preserve"> </w:t>
      </w:r>
    </w:p>
    <w:p w14:paraId="07B1F155" w14:textId="6B1AF54C" w:rsidR="00934132" w:rsidRDefault="00934132" w:rsidP="00934132">
      <w:pPr>
        <w:spacing w:after="0" w:line="240" w:lineRule="auto"/>
        <w:jc w:val="both"/>
        <w:rPr>
          <w:rFonts w:eastAsia="Times New Roman" w:cs="Arial"/>
          <w:b/>
          <w:bCs/>
          <w:spacing w:val="7"/>
          <w:sz w:val="16"/>
          <w:szCs w:val="16"/>
          <w:lang w:eastAsia="pl-PL"/>
        </w:rPr>
      </w:pPr>
      <w:r w:rsidRPr="00934132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>Wyjaśnienie symboli stosowanych na opakowaniu i w instrukcji dla użytkownika</w:t>
      </w:r>
    </w:p>
    <w:tbl>
      <w:tblPr>
        <w:tblStyle w:val="Tabela-Siatka"/>
        <w:tblW w:w="0" w:type="auto"/>
        <w:tblInd w:w="142" w:type="dxa"/>
        <w:tblLook w:val="04A0" w:firstRow="1" w:lastRow="0" w:firstColumn="1" w:lastColumn="0" w:noHBand="0" w:noVBand="1"/>
      </w:tblPr>
      <w:tblGrid>
        <w:gridCol w:w="945"/>
        <w:gridCol w:w="1582"/>
        <w:gridCol w:w="930"/>
        <w:gridCol w:w="1378"/>
        <w:gridCol w:w="930"/>
        <w:gridCol w:w="1295"/>
        <w:gridCol w:w="1539"/>
        <w:gridCol w:w="1539"/>
      </w:tblGrid>
      <w:tr w:rsidR="00C00279" w:rsidRPr="00934132" w14:paraId="642478C1" w14:textId="14EB4DED" w:rsidTr="00C00279">
        <w:trPr>
          <w:trHeight w:val="365"/>
        </w:trPr>
        <w:tc>
          <w:tcPr>
            <w:tcW w:w="945" w:type="dxa"/>
          </w:tcPr>
          <w:p w14:paraId="4A8A07DA" w14:textId="57595FFB" w:rsidR="00C00279" w:rsidRPr="00CD6E47" w:rsidRDefault="00C00279" w:rsidP="00156210">
            <w:pPr>
              <w:widowControl w:val="0"/>
              <w:autoSpaceDE w:val="0"/>
              <w:autoSpaceDN w:val="0"/>
              <w:adjustRightInd w:val="0"/>
              <w:rPr>
                <w:rFonts w:ascii="Gadugi" w:hAnsi="Gadugi" w:cs="Calibri"/>
                <w:color w:val="000000"/>
              </w:rPr>
            </w:pPr>
            <w:r w:rsidRPr="00C33A88">
              <w:rPr>
                <w:noProof/>
                <w:sz w:val="16"/>
                <w:szCs w:val="16"/>
                <w:highlight w:val="yellow"/>
                <w:lang w:eastAsia="pl-PL"/>
              </w:rPr>
              <w:drawing>
                <wp:anchor distT="0" distB="0" distL="114300" distR="114300" simplePos="0" relativeHeight="251692032" behindDoc="1" locked="0" layoutInCell="1" allowOverlap="1" wp14:anchorId="1AC3FA7A" wp14:editId="50ABB7CF">
                  <wp:simplePos x="0" y="0"/>
                  <wp:positionH relativeFrom="column">
                    <wp:posOffset>60960</wp:posOffset>
                  </wp:positionH>
                  <wp:positionV relativeFrom="margin">
                    <wp:posOffset>65405</wp:posOffset>
                  </wp:positionV>
                  <wp:extent cx="381000" cy="234315"/>
                  <wp:effectExtent l="0" t="0" r="0" b="0"/>
                  <wp:wrapTight wrapText="bothSides">
                    <wp:wrapPolygon edited="0">
                      <wp:start x="0" y="0"/>
                      <wp:lineTo x="0" y="19317"/>
                      <wp:lineTo x="20520" y="19317"/>
                      <wp:lineTo x="20520" y="0"/>
                      <wp:lineTo x="0" y="0"/>
                    </wp:wrapPolygon>
                  </wp:wrapTight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234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82" w:type="dxa"/>
          </w:tcPr>
          <w:p w14:paraId="2C5C2252" w14:textId="77777777" w:rsidR="00C00279" w:rsidRPr="00CD6E47" w:rsidRDefault="00C00279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Znak CE</w:t>
            </w:r>
          </w:p>
          <w:p w14:paraId="659D5B62" w14:textId="21B3C789" w:rsidR="00C00279" w:rsidRPr="00CD6E47" w:rsidRDefault="00C00279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(potwierdzający zgodność z Rozporządzeniem EU  2016/445)</w:t>
            </w:r>
          </w:p>
        </w:tc>
        <w:tc>
          <w:tcPr>
            <w:tcW w:w="930" w:type="dxa"/>
          </w:tcPr>
          <w:p w14:paraId="60C7B643" w14:textId="64FC0BD5" w:rsidR="00C00279" w:rsidRPr="00934132" w:rsidRDefault="00C00279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sz w:val="16"/>
                <w:szCs w:val="16"/>
                <w:lang w:val="en-US"/>
              </w:rPr>
              <w:object w:dxaOrig="1176" w:dyaOrig="1284" w14:anchorId="39AC0EF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1" type="#_x0000_t75" style="width:32.25pt;height:35.25pt" o:ole="">
                  <v:imagedata r:id="rId12" o:title=""/>
                </v:shape>
                <o:OLEObject Type="Embed" ProgID="PBrush" ShapeID="_x0000_i1081" DrawAspect="Content" ObjectID="_1805194969" r:id="rId13"/>
              </w:object>
            </w:r>
          </w:p>
        </w:tc>
        <w:tc>
          <w:tcPr>
            <w:tcW w:w="1378" w:type="dxa"/>
          </w:tcPr>
          <w:p w14:paraId="68A80540" w14:textId="77777777" w:rsidR="00C00279" w:rsidRPr="00934132" w:rsidRDefault="00C00279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Przechowywać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w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suchym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miejscu</w:t>
            </w:r>
            <w:proofErr w:type="spellEnd"/>
          </w:p>
        </w:tc>
        <w:tc>
          <w:tcPr>
            <w:tcW w:w="930" w:type="dxa"/>
          </w:tcPr>
          <w:p w14:paraId="3AF32E82" w14:textId="23A50EDC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sz w:val="16"/>
                <w:szCs w:val="16"/>
                <w:lang w:val="en-US"/>
              </w:rPr>
              <w:object w:dxaOrig="1176" w:dyaOrig="924" w14:anchorId="2F28317E">
                <v:shape id="_x0000_i1082" type="#_x0000_t75" style="width:30.75pt;height:24.75pt" o:ole="">
                  <v:imagedata r:id="rId14" o:title=""/>
                </v:shape>
                <o:OLEObject Type="Embed" ProgID="PBrush" ShapeID="_x0000_i1082" DrawAspect="Content" ObjectID="_1805194970" r:id="rId15"/>
              </w:object>
            </w:r>
          </w:p>
        </w:tc>
        <w:tc>
          <w:tcPr>
            <w:tcW w:w="1295" w:type="dxa"/>
          </w:tcPr>
          <w:p w14:paraId="66E11661" w14:textId="77777777" w:rsidR="00C00279" w:rsidRPr="00CD6E47" w:rsidRDefault="00C00279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Zapoznaj się z instrukcją używania / dodatkowymi informacjami</w:t>
            </w:r>
          </w:p>
        </w:tc>
        <w:tc>
          <w:tcPr>
            <w:tcW w:w="1539" w:type="dxa"/>
          </w:tcPr>
          <w:p w14:paraId="305DEEC0" w14:textId="37DA72CC" w:rsidR="00C00279" w:rsidRPr="00CD6E47" w:rsidRDefault="00C00279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>
              <w:object w:dxaOrig="1224" w:dyaOrig="1224" w14:anchorId="3F082E06">
                <v:shape id="_x0000_i1083" type="#_x0000_t75" style="width:33pt;height:33pt" o:ole="">
                  <v:imagedata r:id="rId16" o:title=""/>
                </v:shape>
                <o:OLEObject Type="Embed" ProgID="PBrush" ShapeID="_x0000_i1083" DrawAspect="Content" ObjectID="_1805194971" r:id="rId17"/>
              </w:object>
            </w:r>
          </w:p>
        </w:tc>
        <w:tc>
          <w:tcPr>
            <w:tcW w:w="1539" w:type="dxa"/>
          </w:tcPr>
          <w:p w14:paraId="22193393" w14:textId="4867BD59" w:rsidR="00C00279" w:rsidRPr="00CD6E47" w:rsidRDefault="00C00279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Produkt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jednorazowego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użytku</w:t>
            </w:r>
            <w:proofErr w:type="spellEnd"/>
          </w:p>
        </w:tc>
      </w:tr>
      <w:tr w:rsidR="00C00279" w:rsidRPr="00934132" w14:paraId="5FB201AB" w14:textId="3BDC43E7" w:rsidTr="00C00279">
        <w:trPr>
          <w:trHeight w:val="339"/>
        </w:trPr>
        <w:tc>
          <w:tcPr>
            <w:tcW w:w="945" w:type="dxa"/>
            <w:vAlign w:val="center"/>
          </w:tcPr>
          <w:p w14:paraId="42E73F07" w14:textId="4229BF62" w:rsidR="00C00279" w:rsidRPr="00156210" w:rsidRDefault="00C00279" w:rsidP="00156210">
            <w:pPr>
              <w:widowControl w:val="0"/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>
              <w:t xml:space="preserve">     </w:t>
            </w:r>
            <w:r>
              <w:object w:dxaOrig="888" w:dyaOrig="1344" w14:anchorId="4A69DDF3">
                <v:shape id="_x0000_i1084" type="#_x0000_t75" style="width:17.25pt;height:24.75pt" o:ole="">
                  <v:imagedata r:id="rId18" o:title=""/>
                </v:shape>
                <o:OLEObject Type="Embed" ProgID="PBrush" ShapeID="_x0000_i1084" DrawAspect="Content" ObjectID="_1805194972" r:id="rId19"/>
              </w:object>
            </w:r>
          </w:p>
        </w:tc>
        <w:tc>
          <w:tcPr>
            <w:tcW w:w="1582" w:type="dxa"/>
            <w:vAlign w:val="center"/>
          </w:tcPr>
          <w:p w14:paraId="402074A1" w14:textId="01EF62D7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Data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ważności</w:t>
            </w:r>
            <w:proofErr w:type="spellEnd"/>
          </w:p>
        </w:tc>
        <w:tc>
          <w:tcPr>
            <w:tcW w:w="930" w:type="dxa"/>
          </w:tcPr>
          <w:p w14:paraId="38271AF5" w14:textId="77777777" w:rsidR="00C00279" w:rsidRPr="00934132" w:rsidRDefault="00C00279" w:rsidP="00156210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60288" behindDoc="1" locked="0" layoutInCell="1" allowOverlap="1" wp14:anchorId="54490ABF" wp14:editId="3A44C606">
                  <wp:simplePos x="0" y="0"/>
                  <wp:positionH relativeFrom="margin">
                    <wp:posOffset>139700</wp:posOffset>
                  </wp:positionH>
                  <wp:positionV relativeFrom="page">
                    <wp:posOffset>68580</wp:posOffset>
                  </wp:positionV>
                  <wp:extent cx="254635" cy="297180"/>
                  <wp:effectExtent l="0" t="0" r="0" b="7620"/>
                  <wp:wrapThrough wrapText="bothSides">
                    <wp:wrapPolygon edited="0">
                      <wp:start x="0" y="0"/>
                      <wp:lineTo x="0" y="20769"/>
                      <wp:lineTo x="19392" y="20769"/>
                      <wp:lineTo x="19392" y="0"/>
                      <wp:lineTo x="0" y="0"/>
                    </wp:wrapPolygon>
                  </wp:wrapThrough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78" w:type="dxa"/>
          </w:tcPr>
          <w:p w14:paraId="4F41F402" w14:textId="08168CA9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Nazwa i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adres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producenta</w:t>
            </w:r>
            <w:proofErr w:type="spellEnd"/>
          </w:p>
        </w:tc>
        <w:tc>
          <w:tcPr>
            <w:tcW w:w="930" w:type="dxa"/>
          </w:tcPr>
          <w:p w14:paraId="303AC3C0" w14:textId="070AB811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noProof/>
                <w:color w:val="0070C0"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64384" behindDoc="0" locked="0" layoutInCell="1" allowOverlap="1" wp14:anchorId="34BCC4DE" wp14:editId="5804F736">
                  <wp:simplePos x="0" y="0"/>
                  <wp:positionH relativeFrom="column">
                    <wp:posOffset>135255</wp:posOffset>
                  </wp:positionH>
                  <wp:positionV relativeFrom="page">
                    <wp:posOffset>71120</wp:posOffset>
                  </wp:positionV>
                  <wp:extent cx="316230" cy="213360"/>
                  <wp:effectExtent l="0" t="0" r="7620" b="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3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95" w:type="dxa"/>
          </w:tcPr>
          <w:p w14:paraId="59745A1D" w14:textId="77777777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Numer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serii</w:t>
            </w:r>
            <w:proofErr w:type="spellEnd"/>
          </w:p>
        </w:tc>
        <w:tc>
          <w:tcPr>
            <w:tcW w:w="1539" w:type="dxa"/>
          </w:tcPr>
          <w:p w14:paraId="069AC9D9" w14:textId="4518DD37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C00279">
              <w:rPr>
                <w:rFonts w:cstheme="minorHAnsi"/>
                <w:color w:val="000000"/>
                <w:sz w:val="16"/>
                <w:szCs w:val="16"/>
                <w:lang w:val="en-US"/>
              </w:rPr>
              <w:drawing>
                <wp:inline distT="0" distB="0" distL="0" distR="0" wp14:anchorId="65EB7247" wp14:editId="148BEBD5">
                  <wp:extent cx="504895" cy="390580"/>
                  <wp:effectExtent l="0" t="0" r="0" b="9525"/>
                  <wp:docPr id="1177829720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82972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390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9" w:type="dxa"/>
          </w:tcPr>
          <w:p w14:paraId="0C25C2EC" w14:textId="14184EAD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Wyrób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niesterylny</w:t>
            </w:r>
            <w:proofErr w:type="spellEnd"/>
          </w:p>
        </w:tc>
      </w:tr>
      <w:tr w:rsidR="00C00279" w:rsidRPr="00934132" w14:paraId="3F85604F" w14:textId="1FB38E96" w:rsidTr="00C00279">
        <w:trPr>
          <w:trHeight w:val="291"/>
        </w:trPr>
        <w:tc>
          <w:tcPr>
            <w:tcW w:w="945" w:type="dxa"/>
            <w:tcBorders>
              <w:bottom w:val="single" w:sz="4" w:space="0" w:color="auto"/>
            </w:tcBorders>
          </w:tcPr>
          <w:p w14:paraId="4AF6F5FB" w14:textId="24592BB1" w:rsidR="00C00279" w:rsidRPr="00934132" w:rsidRDefault="00C00279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dugi" w:hAnsi="Gadugi" w:cs="Calibri"/>
                <w:color w:val="000000"/>
                <w:lang w:val="en-US"/>
              </w:rPr>
            </w:pPr>
            <w:r w:rsidRPr="00934132">
              <w:rPr>
                <w:lang w:val="en-US"/>
              </w:rPr>
              <w:object w:dxaOrig="1164" w:dyaOrig="1128" w14:anchorId="69FDD966">
                <v:shape id="_x0000_i1085" type="#_x0000_t75" style="width:30.75pt;height:30pt" o:ole="">
                  <v:imagedata r:id="rId23" o:title=""/>
                </v:shape>
                <o:OLEObject Type="Embed" ProgID="PBrush" ShapeID="_x0000_i1085" DrawAspect="Content" ObjectID="_1805194973" r:id="rId24"/>
              </w:object>
            </w: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14:paraId="7F47777F" w14:textId="77777777" w:rsidR="00C00279" w:rsidRPr="00CD6E47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Chronić przed działaniem promieni słonecznych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73C030C1" w14:textId="77777777" w:rsidR="00C00279" w:rsidRPr="00CD6E47" w:rsidRDefault="00C00279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34132">
              <w:rPr>
                <w:rFonts w:cstheme="minorHAnsi"/>
                <w:noProof/>
                <w:color w:val="0070C0"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62336" behindDoc="1" locked="0" layoutInCell="1" allowOverlap="1" wp14:anchorId="5297CA18" wp14:editId="2B04BF79">
                  <wp:simplePos x="0" y="0"/>
                  <wp:positionH relativeFrom="column">
                    <wp:posOffset>99060</wp:posOffset>
                  </wp:positionH>
                  <wp:positionV relativeFrom="page">
                    <wp:posOffset>90805</wp:posOffset>
                  </wp:positionV>
                  <wp:extent cx="272415" cy="259080"/>
                  <wp:effectExtent l="0" t="0" r="0" b="7620"/>
                  <wp:wrapTight wrapText="bothSides">
                    <wp:wrapPolygon edited="0">
                      <wp:start x="0" y="0"/>
                      <wp:lineTo x="0" y="20647"/>
                      <wp:lineTo x="19636" y="20647"/>
                      <wp:lineTo x="19636" y="0"/>
                      <wp:lineTo x="0" y="0"/>
                    </wp:wrapPolygon>
                  </wp:wrapTight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78" w:type="dxa"/>
            <w:tcBorders>
              <w:bottom w:val="single" w:sz="4" w:space="0" w:color="auto"/>
            </w:tcBorders>
          </w:tcPr>
          <w:p w14:paraId="2F1B526D" w14:textId="04414B44" w:rsidR="00C00279" w:rsidRPr="00BE0C81" w:rsidRDefault="00C00279" w:rsidP="00E41B5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BE0C81">
              <w:rPr>
                <w:rFonts w:cstheme="minorHAnsi"/>
                <w:color w:val="000000"/>
                <w:sz w:val="16"/>
                <w:szCs w:val="16"/>
              </w:rPr>
              <w:t xml:space="preserve">Data produkcji 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4635F23E" w14:textId="2E539E8D" w:rsidR="00C00279" w:rsidRPr="00934132" w:rsidRDefault="00C00279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>
              <w:object w:dxaOrig="1152" w:dyaOrig="1068" w14:anchorId="26131AB4">
                <v:shape id="_x0000_i1086" type="#_x0000_t75" style="width:32.25pt;height:30pt" o:ole="">
                  <v:imagedata r:id="rId26" o:title=""/>
                </v:shape>
                <o:OLEObject Type="Embed" ProgID="PBrush" ShapeID="_x0000_i1086" DrawAspect="Content" ObjectID="_1805194974" r:id="rId27"/>
              </w:objec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1E9B1BC7" w14:textId="551CF71B" w:rsidR="00C00279" w:rsidRPr="00934132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Produkt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nie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zawiera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lateksu</w:t>
            </w:r>
            <w:proofErr w:type="spellEnd"/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1E5E0A64" w14:textId="38092871" w:rsidR="00C00279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C00279">
              <w:rPr>
                <w:rFonts w:cstheme="minorHAnsi"/>
                <w:color w:val="000000"/>
                <w:sz w:val="16"/>
                <w:szCs w:val="16"/>
                <w:lang w:val="en-US"/>
              </w:rPr>
              <w:drawing>
                <wp:inline distT="0" distB="0" distL="0" distR="0" wp14:anchorId="52615383" wp14:editId="2D9E73D7">
                  <wp:extent cx="581025" cy="387350"/>
                  <wp:effectExtent l="0" t="0" r="9525" b="0"/>
                  <wp:docPr id="1025879929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879929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409" cy="387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4671C278" w14:textId="4005C53B" w:rsidR="00C00279" w:rsidRDefault="00C00279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C00279">
              <w:rPr>
                <w:rFonts w:cstheme="minorHAnsi"/>
                <w:color w:val="000000"/>
                <w:sz w:val="16"/>
                <w:szCs w:val="16"/>
              </w:rPr>
              <w:t>Niepowtarzalny kod identyfikacyjny wyrobu</w:t>
            </w:r>
          </w:p>
        </w:tc>
      </w:tr>
    </w:tbl>
    <w:p w14:paraId="12AAF1E4" w14:textId="367AF26A" w:rsidR="00E41D6F" w:rsidRPr="00934132" w:rsidRDefault="00E41D6F" w:rsidP="00061238">
      <w:pPr>
        <w:tabs>
          <w:tab w:val="left" w:pos="5625"/>
        </w:tabs>
        <w:rPr>
          <w:sz w:val="16"/>
          <w:szCs w:val="16"/>
        </w:rPr>
      </w:pPr>
    </w:p>
    <w:sectPr w:rsidR="00E41D6F" w:rsidRPr="00934132" w:rsidSect="00CD6E47">
      <w:headerReference w:type="default" r:id="rId29"/>
      <w:footerReference w:type="default" r:id="rId30"/>
      <w:pgSz w:w="11906" w:h="16838"/>
      <w:pgMar w:top="1418" w:right="849" w:bottom="142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6F880" w14:textId="77777777" w:rsidR="005B224E" w:rsidRDefault="005B224E" w:rsidP="00500BBE">
      <w:pPr>
        <w:spacing w:after="0" w:line="240" w:lineRule="auto"/>
      </w:pPr>
      <w:r>
        <w:separator/>
      </w:r>
    </w:p>
  </w:endnote>
  <w:endnote w:type="continuationSeparator" w:id="0">
    <w:p w14:paraId="37E48F20" w14:textId="77777777" w:rsidR="005B224E" w:rsidRDefault="005B224E" w:rsidP="0050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277AD" w14:textId="5FBC608E" w:rsidR="00061238" w:rsidRPr="00AE69F6" w:rsidRDefault="00061238" w:rsidP="00AA47CF">
    <w:pPr>
      <w:pStyle w:val="Stopka"/>
      <w:tabs>
        <w:tab w:val="clear" w:pos="4536"/>
        <w:tab w:val="clear" w:pos="9072"/>
        <w:tab w:val="left" w:pos="6516"/>
      </w:tabs>
    </w:pPr>
    <w:r>
      <w:t xml:space="preserve">                                                         </w:t>
    </w:r>
    <w:r w:rsidR="00AA47CF">
      <w:tab/>
    </w:r>
  </w:p>
  <w:p w14:paraId="387610D3" w14:textId="6D8A538D" w:rsidR="00AE69F6" w:rsidRDefault="00061238" w:rsidP="00AE69F6">
    <w:pPr>
      <w:pStyle w:val="Stopka"/>
      <w:tabs>
        <w:tab w:val="clear" w:pos="4536"/>
        <w:tab w:val="clear" w:pos="9072"/>
        <w:tab w:val="left" w:pos="3510"/>
      </w:tabs>
    </w:pPr>
    <w:r>
      <w:tab/>
    </w:r>
  </w:p>
  <w:p w14:paraId="2470347D" w14:textId="4F8C6F35" w:rsidR="00061238" w:rsidRDefault="00061238" w:rsidP="00061238">
    <w:pPr>
      <w:pStyle w:val="Stopka"/>
      <w:tabs>
        <w:tab w:val="clear" w:pos="4536"/>
        <w:tab w:val="clear" w:pos="9072"/>
        <w:tab w:val="left" w:pos="351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E474F" w14:textId="77777777" w:rsidR="005B224E" w:rsidRDefault="005B224E" w:rsidP="00500BBE">
      <w:pPr>
        <w:spacing w:after="0" w:line="240" w:lineRule="auto"/>
      </w:pPr>
      <w:r>
        <w:separator/>
      </w:r>
    </w:p>
  </w:footnote>
  <w:footnote w:type="continuationSeparator" w:id="0">
    <w:p w14:paraId="6A22012B" w14:textId="77777777" w:rsidR="005B224E" w:rsidRDefault="005B224E" w:rsidP="00500B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FF2EC" w14:textId="49A4BB00" w:rsidR="00CD6E47" w:rsidRPr="00CD6E47" w:rsidRDefault="00A94DCD" w:rsidP="00CD6E47">
    <w:pPr>
      <w:pStyle w:val="Nagwek"/>
      <w:tabs>
        <w:tab w:val="clear" w:pos="4536"/>
        <w:tab w:val="clear" w:pos="9072"/>
        <w:tab w:val="left" w:pos="2940"/>
      </w:tabs>
      <w:rPr>
        <w:rFonts w:cstheme="minorHAnsi"/>
        <w:b/>
      </w:rPr>
    </w:pPr>
    <w:r>
      <w:rPr>
        <w:rFonts w:cstheme="minorHAnsi"/>
        <w:b/>
        <w:noProof/>
        <w:sz w:val="96"/>
        <w:szCs w:val="96"/>
        <w:lang w:eastAsia="pl-PL"/>
      </w:rPr>
      <w:drawing>
        <wp:anchor distT="0" distB="0" distL="114300" distR="114300" simplePos="0" relativeHeight="251666432" behindDoc="1" locked="0" layoutInCell="1" allowOverlap="1" wp14:anchorId="1C47B069" wp14:editId="23D6BF2A">
          <wp:simplePos x="0" y="0"/>
          <wp:positionH relativeFrom="column">
            <wp:posOffset>-214630</wp:posOffset>
          </wp:positionH>
          <wp:positionV relativeFrom="page">
            <wp:posOffset>236220</wp:posOffset>
          </wp:positionV>
          <wp:extent cx="1574800" cy="883920"/>
          <wp:effectExtent l="0" t="0" r="6350" b="0"/>
          <wp:wrapTight wrapText="bothSides">
            <wp:wrapPolygon edited="0">
              <wp:start x="0" y="0"/>
              <wp:lineTo x="0" y="20948"/>
              <wp:lineTo x="21426" y="20948"/>
              <wp:lineTo x="21426" y="0"/>
              <wp:lineTo x="0" y="0"/>
            </wp:wrapPolygon>
          </wp:wrapTight>
          <wp:docPr id="49" name="Obraz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6E47">
      <w:rPr>
        <w:rFonts w:cstheme="minorHAnsi"/>
        <w:b/>
        <w:sz w:val="96"/>
        <w:szCs w:val="96"/>
      </w:rPr>
      <w:t xml:space="preserve"> </w:t>
    </w:r>
  </w:p>
  <w:p w14:paraId="4FA6B9C7" w14:textId="3F0CA0E4" w:rsidR="00CD6E47" w:rsidRPr="00500BBE" w:rsidRDefault="00CD6E47" w:rsidP="00A94DCD">
    <w:pPr>
      <w:pStyle w:val="Nagwek"/>
      <w:rPr>
        <w:b/>
        <w:sz w:val="44"/>
        <w:szCs w:val="44"/>
      </w:rPr>
    </w:pPr>
    <w:r>
      <w:rPr>
        <w:b/>
        <w:sz w:val="44"/>
        <w:szCs w:val="44"/>
      </w:rPr>
      <w:tab/>
    </w:r>
    <w:r w:rsidR="00500BBE" w:rsidRPr="00500BBE">
      <w:rPr>
        <w:b/>
        <w:sz w:val="44"/>
        <w:szCs w:val="44"/>
      </w:rPr>
      <w:t>INSTRUKCJA UŻYCIA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16C60"/>
    <w:multiLevelType w:val="hybridMultilevel"/>
    <w:tmpl w:val="66D443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D1480"/>
    <w:multiLevelType w:val="hybridMultilevel"/>
    <w:tmpl w:val="693A5A86"/>
    <w:lvl w:ilvl="0" w:tplc="2E6C5DA0">
      <w:start w:val="1"/>
      <w:numFmt w:val="lowerLetter"/>
      <w:lvlText w:val="%1)"/>
      <w:lvlJc w:val="left"/>
      <w:pPr>
        <w:ind w:left="351" w:hanging="245"/>
        <w:jc w:val="left"/>
      </w:pPr>
      <w:rPr>
        <w:rFonts w:ascii="Cambria" w:eastAsia="Cambria" w:hAnsi="Cambria" w:cs="Cambria" w:hint="default"/>
        <w:w w:val="79"/>
        <w:sz w:val="19"/>
        <w:szCs w:val="19"/>
        <w:lang w:val="pl-PL" w:eastAsia="en-US" w:bidi="ar-SA"/>
      </w:rPr>
    </w:lvl>
    <w:lvl w:ilvl="1" w:tplc="2AE4CD24">
      <w:numFmt w:val="bullet"/>
      <w:lvlText w:val="•"/>
      <w:lvlJc w:val="left"/>
      <w:pPr>
        <w:ind w:left="1268" w:hanging="245"/>
      </w:pPr>
      <w:rPr>
        <w:rFonts w:hint="default"/>
        <w:lang w:val="pl-PL" w:eastAsia="en-US" w:bidi="ar-SA"/>
      </w:rPr>
    </w:lvl>
    <w:lvl w:ilvl="2" w:tplc="9B464746">
      <w:numFmt w:val="bullet"/>
      <w:lvlText w:val="•"/>
      <w:lvlJc w:val="left"/>
      <w:pPr>
        <w:ind w:left="2177" w:hanging="245"/>
      </w:pPr>
      <w:rPr>
        <w:rFonts w:hint="default"/>
        <w:lang w:val="pl-PL" w:eastAsia="en-US" w:bidi="ar-SA"/>
      </w:rPr>
    </w:lvl>
    <w:lvl w:ilvl="3" w:tplc="D72AF944">
      <w:numFmt w:val="bullet"/>
      <w:lvlText w:val="•"/>
      <w:lvlJc w:val="left"/>
      <w:pPr>
        <w:ind w:left="3085" w:hanging="245"/>
      </w:pPr>
      <w:rPr>
        <w:rFonts w:hint="default"/>
        <w:lang w:val="pl-PL" w:eastAsia="en-US" w:bidi="ar-SA"/>
      </w:rPr>
    </w:lvl>
    <w:lvl w:ilvl="4" w:tplc="6A2EFC9A">
      <w:numFmt w:val="bullet"/>
      <w:lvlText w:val="•"/>
      <w:lvlJc w:val="left"/>
      <w:pPr>
        <w:ind w:left="3994" w:hanging="245"/>
      </w:pPr>
      <w:rPr>
        <w:rFonts w:hint="default"/>
        <w:lang w:val="pl-PL" w:eastAsia="en-US" w:bidi="ar-SA"/>
      </w:rPr>
    </w:lvl>
    <w:lvl w:ilvl="5" w:tplc="42F4F912">
      <w:numFmt w:val="bullet"/>
      <w:lvlText w:val="•"/>
      <w:lvlJc w:val="left"/>
      <w:pPr>
        <w:ind w:left="4902" w:hanging="245"/>
      </w:pPr>
      <w:rPr>
        <w:rFonts w:hint="default"/>
        <w:lang w:val="pl-PL" w:eastAsia="en-US" w:bidi="ar-SA"/>
      </w:rPr>
    </w:lvl>
    <w:lvl w:ilvl="6" w:tplc="D81E7474">
      <w:numFmt w:val="bullet"/>
      <w:lvlText w:val="•"/>
      <w:lvlJc w:val="left"/>
      <w:pPr>
        <w:ind w:left="5811" w:hanging="245"/>
      </w:pPr>
      <w:rPr>
        <w:rFonts w:hint="default"/>
        <w:lang w:val="pl-PL" w:eastAsia="en-US" w:bidi="ar-SA"/>
      </w:rPr>
    </w:lvl>
    <w:lvl w:ilvl="7" w:tplc="F2205ACC">
      <w:numFmt w:val="bullet"/>
      <w:lvlText w:val="•"/>
      <w:lvlJc w:val="left"/>
      <w:pPr>
        <w:ind w:left="6719" w:hanging="245"/>
      </w:pPr>
      <w:rPr>
        <w:rFonts w:hint="default"/>
        <w:lang w:val="pl-PL" w:eastAsia="en-US" w:bidi="ar-SA"/>
      </w:rPr>
    </w:lvl>
    <w:lvl w:ilvl="8" w:tplc="9AC64970">
      <w:numFmt w:val="bullet"/>
      <w:lvlText w:val="•"/>
      <w:lvlJc w:val="left"/>
      <w:pPr>
        <w:ind w:left="7628" w:hanging="245"/>
      </w:pPr>
      <w:rPr>
        <w:rFonts w:hint="default"/>
        <w:lang w:val="pl-PL" w:eastAsia="en-US" w:bidi="ar-SA"/>
      </w:rPr>
    </w:lvl>
  </w:abstractNum>
  <w:abstractNum w:abstractNumId="2" w15:restartNumberingAfterBreak="0">
    <w:nsid w:val="426D0493"/>
    <w:multiLevelType w:val="hybridMultilevel"/>
    <w:tmpl w:val="7180A6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A70D04"/>
    <w:multiLevelType w:val="hybridMultilevel"/>
    <w:tmpl w:val="7180A6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11332"/>
    <w:multiLevelType w:val="hybridMultilevel"/>
    <w:tmpl w:val="B1DCC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63718C"/>
    <w:multiLevelType w:val="hybridMultilevel"/>
    <w:tmpl w:val="505C57BE"/>
    <w:lvl w:ilvl="0" w:tplc="72AEDF62">
      <w:start w:val="15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91392">
    <w:abstractNumId w:val="4"/>
  </w:num>
  <w:num w:numId="2" w16cid:durableId="2029092221">
    <w:abstractNumId w:val="3"/>
  </w:num>
  <w:num w:numId="3" w16cid:durableId="704058590">
    <w:abstractNumId w:val="0"/>
  </w:num>
  <w:num w:numId="4" w16cid:durableId="1727561678">
    <w:abstractNumId w:val="2"/>
  </w:num>
  <w:num w:numId="5" w16cid:durableId="1785422188">
    <w:abstractNumId w:val="1"/>
  </w:num>
  <w:num w:numId="6" w16cid:durableId="1829871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0BBE"/>
    <w:rsid w:val="00003D0C"/>
    <w:rsid w:val="00052BB5"/>
    <w:rsid w:val="00061238"/>
    <w:rsid w:val="00064F37"/>
    <w:rsid w:val="000659E0"/>
    <w:rsid w:val="00070854"/>
    <w:rsid w:val="00100177"/>
    <w:rsid w:val="00156210"/>
    <w:rsid w:val="001E28B9"/>
    <w:rsid w:val="002103AE"/>
    <w:rsid w:val="002A0B45"/>
    <w:rsid w:val="002F7AAE"/>
    <w:rsid w:val="00337573"/>
    <w:rsid w:val="00382B52"/>
    <w:rsid w:val="003B2CAE"/>
    <w:rsid w:val="004B50BE"/>
    <w:rsid w:val="004F7CA2"/>
    <w:rsid w:val="00500BBE"/>
    <w:rsid w:val="00557C1C"/>
    <w:rsid w:val="005A3FE6"/>
    <w:rsid w:val="005B224E"/>
    <w:rsid w:val="005C4848"/>
    <w:rsid w:val="005E13AC"/>
    <w:rsid w:val="00600ECE"/>
    <w:rsid w:val="0066204B"/>
    <w:rsid w:val="006840CE"/>
    <w:rsid w:val="006A76C6"/>
    <w:rsid w:val="006C5D2C"/>
    <w:rsid w:val="006F7E8C"/>
    <w:rsid w:val="007A08E3"/>
    <w:rsid w:val="00835E30"/>
    <w:rsid w:val="008C0F5C"/>
    <w:rsid w:val="008F2474"/>
    <w:rsid w:val="00917070"/>
    <w:rsid w:val="00934132"/>
    <w:rsid w:val="00A94DCD"/>
    <w:rsid w:val="00AA47CF"/>
    <w:rsid w:val="00AE1F63"/>
    <w:rsid w:val="00AE69F6"/>
    <w:rsid w:val="00B26B0F"/>
    <w:rsid w:val="00BE0C81"/>
    <w:rsid w:val="00C00279"/>
    <w:rsid w:val="00C33A88"/>
    <w:rsid w:val="00C61DA6"/>
    <w:rsid w:val="00C9580A"/>
    <w:rsid w:val="00CD6E47"/>
    <w:rsid w:val="00D41033"/>
    <w:rsid w:val="00D652E7"/>
    <w:rsid w:val="00D665BF"/>
    <w:rsid w:val="00E11A6E"/>
    <w:rsid w:val="00E41B53"/>
    <w:rsid w:val="00E41D6F"/>
    <w:rsid w:val="00E922ED"/>
    <w:rsid w:val="00F97D1F"/>
    <w:rsid w:val="00FA2E25"/>
    <w:rsid w:val="00FD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7995C729"/>
  <w15:docId w15:val="{87B87E29-89E0-4E29-A425-8A5E5535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00BBE"/>
    <w:pPr>
      <w:autoSpaceDE w:val="0"/>
      <w:autoSpaceDN w:val="0"/>
      <w:adjustRightInd w:val="0"/>
      <w:spacing w:after="0" w:line="240" w:lineRule="auto"/>
    </w:pPr>
    <w:rPr>
      <w:rFonts w:ascii="EUAlbertina" w:eastAsiaTheme="minorEastAsia" w:hAnsi="EUAlbertina" w:cs="EUAlberti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00B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0BBE"/>
  </w:style>
  <w:style w:type="paragraph" w:styleId="Stopka">
    <w:name w:val="footer"/>
    <w:basedOn w:val="Normalny"/>
    <w:link w:val="StopkaZnak"/>
    <w:uiPriority w:val="99"/>
    <w:unhideWhenUsed/>
    <w:rsid w:val="00500B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0BBE"/>
  </w:style>
  <w:style w:type="paragraph" w:styleId="Akapitzlist">
    <w:name w:val="List Paragraph"/>
    <w:basedOn w:val="Normalny"/>
    <w:uiPriority w:val="1"/>
    <w:qFormat/>
    <w:rsid w:val="00F97D1F"/>
    <w:pPr>
      <w:widowControl w:val="0"/>
      <w:autoSpaceDE w:val="0"/>
      <w:autoSpaceDN w:val="0"/>
      <w:spacing w:after="0" w:line="240" w:lineRule="auto"/>
      <w:ind w:left="107"/>
      <w:jc w:val="both"/>
    </w:pPr>
    <w:rPr>
      <w:rFonts w:ascii="Cambria" w:eastAsia="Cambria" w:hAnsi="Cambria" w:cs="Cambria"/>
    </w:rPr>
  </w:style>
  <w:style w:type="table" w:styleId="Tabela-Siatka">
    <w:name w:val="Table Grid"/>
    <w:basedOn w:val="Standardowy"/>
    <w:uiPriority w:val="59"/>
    <w:rsid w:val="006A7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1">
    <w:name w:val="Tekst podstawowy1"/>
    <w:basedOn w:val="Normalny"/>
    <w:rsid w:val="00C33A8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F247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7C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1.bin"/><Relationship Id="rId18" Type="http://schemas.openxmlformats.org/officeDocument/2006/relationships/image" Target="media/image8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oleObject" Target="embeddings/oleObject3.bin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5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10" Type="http://schemas.openxmlformats.org/officeDocument/2006/relationships/hyperlink" Target="https://medica-sklep.pl/pl/p/Fartuch%E3%85%A4-medyczny/664" TargetMode="External"/><Relationship Id="rId19" Type="http://schemas.openxmlformats.org/officeDocument/2006/relationships/oleObject" Target="embeddings/oleObject4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openxmlformats.org/officeDocument/2006/relationships/oleObject" Target="embeddings/oleObject6.bin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445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Johny</dc:creator>
  <cp:lastModifiedBy>Justyna Kłosińska</cp:lastModifiedBy>
  <cp:revision>13</cp:revision>
  <dcterms:created xsi:type="dcterms:W3CDTF">2020-09-11T09:14:00Z</dcterms:created>
  <dcterms:modified xsi:type="dcterms:W3CDTF">2025-04-03T12:16:00Z</dcterms:modified>
</cp:coreProperties>
</file>